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F3CE" w14:textId="09DE5130" w:rsidR="001A39E1" w:rsidRPr="001A39E1" w:rsidRDefault="001A39E1" w:rsidP="001A39E1">
      <w:pPr>
        <w:spacing w:after="0"/>
        <w:ind w:firstLine="709"/>
        <w:jc w:val="both"/>
      </w:pPr>
    </w:p>
    <w:p w14:paraId="49BDF988" w14:textId="77777777" w:rsidR="001A39E1" w:rsidRPr="001A39E1" w:rsidRDefault="001A39E1" w:rsidP="001A39E1">
      <w:pPr>
        <w:spacing w:after="0"/>
        <w:ind w:firstLine="709"/>
        <w:jc w:val="right"/>
      </w:pPr>
      <w:r w:rsidRPr="001A39E1">
        <w:rPr>
          <w:b/>
          <w:bCs/>
        </w:rPr>
        <w:t>УТВЕРЖДАЮ</w:t>
      </w:r>
    </w:p>
    <w:p w14:paraId="181AAC21" w14:textId="77777777" w:rsidR="001A39E1" w:rsidRPr="001A39E1" w:rsidRDefault="001A39E1" w:rsidP="001A39E1">
      <w:pPr>
        <w:spacing w:after="0"/>
        <w:ind w:firstLine="709"/>
        <w:jc w:val="right"/>
      </w:pPr>
      <w:r w:rsidRPr="001A39E1">
        <w:t>Индивидуальный предприниматель</w:t>
      </w:r>
    </w:p>
    <w:p w14:paraId="524A19AC" w14:textId="77777777" w:rsidR="001A39E1" w:rsidRPr="001A39E1" w:rsidRDefault="001A39E1" w:rsidP="001A39E1">
      <w:pPr>
        <w:spacing w:after="0"/>
        <w:ind w:firstLine="709"/>
        <w:jc w:val="right"/>
      </w:pPr>
      <w:r w:rsidRPr="001A39E1">
        <w:rPr>
          <w:b/>
          <w:bCs/>
        </w:rPr>
        <w:t>Сергеев Антон Игоревич</w:t>
      </w:r>
    </w:p>
    <w:p w14:paraId="7FC7B159" w14:textId="77777777" w:rsidR="001A39E1" w:rsidRPr="001A39E1" w:rsidRDefault="001A39E1" w:rsidP="001A39E1">
      <w:pPr>
        <w:spacing w:after="0"/>
        <w:ind w:firstLine="709"/>
        <w:jc w:val="right"/>
      </w:pPr>
    </w:p>
    <w:p w14:paraId="2AEBA9AE" w14:textId="77777777" w:rsidR="001A39E1" w:rsidRPr="001A39E1" w:rsidRDefault="001A39E1" w:rsidP="001A39E1">
      <w:pPr>
        <w:spacing w:after="0"/>
        <w:ind w:firstLine="709"/>
        <w:jc w:val="right"/>
      </w:pPr>
      <w:r w:rsidRPr="001A39E1">
        <w:t>«___» ____________ 2026 г.</w:t>
      </w:r>
    </w:p>
    <w:p w14:paraId="7B899E84" w14:textId="77777777" w:rsidR="001A39E1" w:rsidRDefault="001A39E1" w:rsidP="001A39E1">
      <w:pPr>
        <w:spacing w:after="0"/>
        <w:ind w:firstLine="709"/>
        <w:jc w:val="center"/>
        <w:rPr>
          <w:b/>
          <w:bCs/>
        </w:rPr>
      </w:pPr>
    </w:p>
    <w:p w14:paraId="30DD4D45" w14:textId="30B06E70" w:rsidR="001A39E1" w:rsidRPr="001A39E1" w:rsidRDefault="001A39E1" w:rsidP="001A39E1">
      <w:pPr>
        <w:spacing w:after="0"/>
        <w:ind w:firstLine="709"/>
        <w:jc w:val="center"/>
      </w:pPr>
      <w:r w:rsidRPr="001A39E1">
        <w:rPr>
          <w:b/>
          <w:bCs/>
        </w:rPr>
        <w:t>ПРАВИЛА ПРОГРАММЫ ЛОЯЛЬНОСТИ</w:t>
      </w:r>
    </w:p>
    <w:p w14:paraId="34EA17B3" w14:textId="77777777" w:rsidR="001A39E1" w:rsidRPr="001A39E1" w:rsidRDefault="001A39E1" w:rsidP="001A39E1">
      <w:pPr>
        <w:spacing w:after="0"/>
        <w:ind w:firstLine="709"/>
        <w:jc w:val="center"/>
      </w:pPr>
      <w:r w:rsidRPr="001A39E1">
        <w:rPr>
          <w:b/>
          <w:bCs/>
        </w:rPr>
        <w:t>торгового центра «Мебель Сити»</w:t>
      </w:r>
    </w:p>
    <w:p w14:paraId="2DD945EA" w14:textId="139BFA62" w:rsidR="001A39E1" w:rsidRDefault="001A39E1" w:rsidP="001A39E1">
      <w:pPr>
        <w:spacing w:after="0"/>
        <w:ind w:firstLine="709"/>
        <w:jc w:val="center"/>
      </w:pPr>
      <w:r w:rsidRPr="001A39E1">
        <w:t>(с использованием цифровой карты Wallet / платформы Get Me Back)</w:t>
      </w:r>
    </w:p>
    <w:p w14:paraId="18452BDD" w14:textId="77777777" w:rsidR="001A39E1" w:rsidRPr="001A39E1" w:rsidRDefault="001A39E1" w:rsidP="001A39E1">
      <w:pPr>
        <w:spacing w:after="0"/>
        <w:ind w:firstLine="709"/>
        <w:jc w:val="center"/>
      </w:pPr>
    </w:p>
    <w:p w14:paraId="035BE359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1. Общие положения</w:t>
      </w:r>
    </w:p>
    <w:p w14:paraId="772D8FCA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1.1. Настоящие Правила определяют порядок участия физических лиц в программе лояльности торгового центра </w:t>
      </w:r>
      <w:r w:rsidRPr="001A39E1">
        <w:rPr>
          <w:b/>
          <w:bCs/>
        </w:rPr>
        <w:t>«Мебель Сити»</w:t>
      </w:r>
      <w:r w:rsidRPr="001A39E1">
        <w:t> (далее — </w:t>
      </w:r>
      <w:r w:rsidRPr="001A39E1">
        <w:rPr>
          <w:b/>
          <w:bCs/>
        </w:rPr>
        <w:t>Программа</w:t>
      </w:r>
      <w:r w:rsidRPr="001A39E1">
        <w:t>).</w:t>
      </w:r>
    </w:p>
    <w:p w14:paraId="29F23D02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1.2. Организатором Программы является:</w:t>
      </w:r>
    </w:p>
    <w:p w14:paraId="4D1B3CAF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Индивидуальный предприниматель Сергеев Антон Игоревич</w:t>
      </w:r>
    </w:p>
    <w:p w14:paraId="28F3DFF1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ИНН: </w:t>
      </w:r>
      <w:r w:rsidRPr="001A39E1">
        <w:rPr>
          <w:b/>
          <w:bCs/>
        </w:rPr>
        <w:t>643401595306</w:t>
      </w:r>
    </w:p>
    <w:p w14:paraId="2EE2D647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ОГРНИП: </w:t>
      </w:r>
      <w:r w:rsidRPr="001A39E1">
        <w:rPr>
          <w:b/>
          <w:bCs/>
        </w:rPr>
        <w:t>320645100078130</w:t>
      </w:r>
    </w:p>
    <w:p w14:paraId="5CEF9A17" w14:textId="50331146" w:rsidR="001A39E1" w:rsidRPr="001A39E1" w:rsidRDefault="001A39E1" w:rsidP="001A39E1">
      <w:pPr>
        <w:spacing w:after="0"/>
        <w:ind w:firstLine="709"/>
        <w:jc w:val="both"/>
      </w:pPr>
      <w:r w:rsidRPr="001A39E1">
        <w:t>Сайт:</w:t>
      </w:r>
      <w:r>
        <w:t xml:space="preserve"> </w:t>
      </w:r>
      <w:hyperlink r:id="rId5" w:tgtFrame="_blank" w:history="1">
        <w:r w:rsidRPr="001A39E1">
          <w:rPr>
            <w:rStyle w:val="ac"/>
            <w:b/>
            <w:bCs/>
          </w:rPr>
          <w:t>https://mebelct.ru</w:t>
        </w:r>
      </w:hyperlink>
    </w:p>
    <w:p w14:paraId="6EF73DD1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1.3. Программа реализуется посредством платформы </w:t>
      </w:r>
      <w:r w:rsidRPr="001A39E1">
        <w:rPr>
          <w:b/>
          <w:bCs/>
        </w:rPr>
        <w:t>Get Me Back</w:t>
      </w:r>
      <w:r w:rsidRPr="001A39E1">
        <w:t> с использованием электронной карты участника, размещаемой в приложении Wallet.</w:t>
      </w:r>
    </w:p>
    <w:p w14:paraId="1E0B767C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1.4. Участие в Программе является добровольным и бесплатным.</w:t>
      </w:r>
    </w:p>
    <w:p w14:paraId="38CD3AC1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1.5. Программа действует на территории торгового центра </w:t>
      </w:r>
      <w:r w:rsidRPr="001A39E1">
        <w:rPr>
          <w:b/>
          <w:bCs/>
        </w:rPr>
        <w:t>«Мебель Сити»</w:t>
      </w:r>
      <w:r w:rsidRPr="001A39E1">
        <w:t> и распространяется на участвующих в ней арендаторов.</w:t>
      </w:r>
    </w:p>
    <w:p w14:paraId="3453D16F" w14:textId="77777777" w:rsidR="001A39E1" w:rsidRPr="001A39E1" w:rsidRDefault="001A39E1" w:rsidP="001A39E1">
      <w:pPr>
        <w:spacing w:after="0"/>
        <w:ind w:firstLine="709"/>
        <w:jc w:val="both"/>
      </w:pPr>
    </w:p>
    <w:p w14:paraId="0E966891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2. Цели программы</w:t>
      </w:r>
    </w:p>
    <w:p w14:paraId="3B3642F7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Программа создана для:</w:t>
      </w:r>
    </w:p>
    <w:p w14:paraId="2BB3D1BA" w14:textId="77777777" w:rsidR="001A39E1" w:rsidRPr="001A39E1" w:rsidRDefault="001A39E1" w:rsidP="001A39E1">
      <w:pPr>
        <w:numPr>
          <w:ilvl w:val="0"/>
          <w:numId w:val="1"/>
        </w:numPr>
        <w:spacing w:after="0"/>
        <w:jc w:val="both"/>
      </w:pPr>
      <w:r w:rsidRPr="001A39E1">
        <w:t>повышения качества обслуживания покупателей;</w:t>
      </w:r>
    </w:p>
    <w:p w14:paraId="2C8197CD" w14:textId="77777777" w:rsidR="001A39E1" w:rsidRPr="001A39E1" w:rsidRDefault="001A39E1" w:rsidP="001A39E1">
      <w:pPr>
        <w:numPr>
          <w:ilvl w:val="0"/>
          <w:numId w:val="1"/>
        </w:numPr>
        <w:spacing w:after="0"/>
        <w:jc w:val="both"/>
      </w:pPr>
      <w:r w:rsidRPr="001A39E1">
        <w:t>предоставления дополнительных преимуществ;</w:t>
      </w:r>
    </w:p>
    <w:p w14:paraId="02A9550A" w14:textId="77777777" w:rsidR="001A39E1" w:rsidRPr="001A39E1" w:rsidRDefault="001A39E1" w:rsidP="001A39E1">
      <w:pPr>
        <w:numPr>
          <w:ilvl w:val="0"/>
          <w:numId w:val="1"/>
        </w:numPr>
        <w:spacing w:after="0"/>
        <w:jc w:val="both"/>
      </w:pPr>
      <w:r w:rsidRPr="001A39E1">
        <w:t>информирования о специальных предложениях;</w:t>
      </w:r>
    </w:p>
    <w:p w14:paraId="353011A3" w14:textId="77777777" w:rsidR="001A39E1" w:rsidRPr="001A39E1" w:rsidRDefault="001A39E1" w:rsidP="001A39E1">
      <w:pPr>
        <w:numPr>
          <w:ilvl w:val="0"/>
          <w:numId w:val="1"/>
        </w:numPr>
        <w:spacing w:after="0"/>
        <w:jc w:val="both"/>
      </w:pPr>
      <w:r w:rsidRPr="001A39E1">
        <w:t>проведения маркетинговых мероприятий;</w:t>
      </w:r>
    </w:p>
    <w:p w14:paraId="10216C1E" w14:textId="77777777" w:rsidR="001A39E1" w:rsidRPr="001A39E1" w:rsidRDefault="001A39E1" w:rsidP="001A39E1">
      <w:pPr>
        <w:numPr>
          <w:ilvl w:val="0"/>
          <w:numId w:val="1"/>
        </w:numPr>
        <w:spacing w:after="0"/>
        <w:jc w:val="both"/>
      </w:pPr>
      <w:r w:rsidRPr="001A39E1">
        <w:t>формирования персональных предложений;</w:t>
      </w:r>
    </w:p>
    <w:p w14:paraId="6D3D7378" w14:textId="77777777" w:rsidR="001A39E1" w:rsidRPr="001A39E1" w:rsidRDefault="001A39E1" w:rsidP="001A39E1">
      <w:pPr>
        <w:numPr>
          <w:ilvl w:val="0"/>
          <w:numId w:val="1"/>
        </w:numPr>
        <w:spacing w:after="0"/>
        <w:jc w:val="both"/>
      </w:pPr>
      <w:r w:rsidRPr="001A39E1">
        <w:t>повышения удобства взаимодействия с торговым центром.</w:t>
      </w:r>
    </w:p>
    <w:p w14:paraId="6983A1C0" w14:textId="77777777" w:rsidR="001A39E1" w:rsidRPr="001A39E1" w:rsidRDefault="001A39E1" w:rsidP="001A39E1">
      <w:pPr>
        <w:spacing w:after="0"/>
        <w:ind w:firstLine="709"/>
        <w:jc w:val="both"/>
      </w:pPr>
    </w:p>
    <w:p w14:paraId="79E136F6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3. Кто может стать участником</w:t>
      </w:r>
    </w:p>
    <w:p w14:paraId="50067101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Участником может стать любое полностью дееспособное физическое лицо, достигшее возраста 18 лет.</w:t>
      </w:r>
    </w:p>
    <w:p w14:paraId="222A1419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Для участия необходимо:</w:t>
      </w:r>
    </w:p>
    <w:p w14:paraId="4351C9AA" w14:textId="77777777" w:rsidR="001A39E1" w:rsidRPr="001A39E1" w:rsidRDefault="001A39E1" w:rsidP="001A39E1">
      <w:pPr>
        <w:numPr>
          <w:ilvl w:val="0"/>
          <w:numId w:val="2"/>
        </w:numPr>
        <w:spacing w:after="0"/>
        <w:jc w:val="both"/>
      </w:pPr>
      <w:r w:rsidRPr="001A39E1">
        <w:t>заполнить регистрационную форму;</w:t>
      </w:r>
    </w:p>
    <w:p w14:paraId="33B25CA5" w14:textId="77777777" w:rsidR="001A39E1" w:rsidRPr="001A39E1" w:rsidRDefault="001A39E1" w:rsidP="001A39E1">
      <w:pPr>
        <w:numPr>
          <w:ilvl w:val="0"/>
          <w:numId w:val="2"/>
        </w:numPr>
        <w:spacing w:after="0"/>
        <w:jc w:val="both"/>
      </w:pPr>
      <w:r w:rsidRPr="001A39E1">
        <w:t>предоставить необходимые персональные данные;</w:t>
      </w:r>
    </w:p>
    <w:p w14:paraId="5C98F045" w14:textId="77777777" w:rsidR="001A39E1" w:rsidRPr="001A39E1" w:rsidRDefault="001A39E1" w:rsidP="001A39E1">
      <w:pPr>
        <w:numPr>
          <w:ilvl w:val="0"/>
          <w:numId w:val="2"/>
        </w:numPr>
        <w:spacing w:after="0"/>
        <w:jc w:val="both"/>
      </w:pPr>
      <w:r w:rsidRPr="001A39E1">
        <w:t>подтвердить согласие с настоящими Правилами;</w:t>
      </w:r>
    </w:p>
    <w:p w14:paraId="72466819" w14:textId="77777777" w:rsidR="001A39E1" w:rsidRPr="001A39E1" w:rsidRDefault="001A39E1" w:rsidP="001A39E1">
      <w:pPr>
        <w:numPr>
          <w:ilvl w:val="0"/>
          <w:numId w:val="2"/>
        </w:numPr>
        <w:spacing w:after="0"/>
        <w:jc w:val="both"/>
      </w:pPr>
      <w:r w:rsidRPr="001A39E1">
        <w:t>дать согласие на обработку персональных данных.</w:t>
      </w:r>
    </w:p>
    <w:p w14:paraId="1214698A" w14:textId="77777777" w:rsidR="001A39E1" w:rsidRPr="001A39E1" w:rsidRDefault="001A39E1" w:rsidP="001A39E1">
      <w:pPr>
        <w:spacing w:after="0"/>
        <w:ind w:firstLine="709"/>
        <w:jc w:val="both"/>
      </w:pPr>
    </w:p>
    <w:p w14:paraId="3421A0AF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lastRenderedPageBreak/>
        <w:t>4. Регистрация</w:t>
      </w:r>
    </w:p>
    <w:p w14:paraId="091E3358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Регистрация возможна:</w:t>
      </w:r>
    </w:p>
    <w:p w14:paraId="66A45B4F" w14:textId="77777777" w:rsidR="001A39E1" w:rsidRPr="001A39E1" w:rsidRDefault="001A39E1" w:rsidP="001A39E1">
      <w:pPr>
        <w:numPr>
          <w:ilvl w:val="0"/>
          <w:numId w:val="3"/>
        </w:numPr>
        <w:spacing w:after="0"/>
        <w:jc w:val="both"/>
      </w:pPr>
      <w:r w:rsidRPr="001A39E1">
        <w:t>через сайт </w:t>
      </w:r>
      <w:r w:rsidRPr="001A39E1">
        <w:rPr>
          <w:b/>
          <w:bCs/>
        </w:rPr>
        <w:t>mebelct.ru</w:t>
      </w:r>
      <w:r w:rsidRPr="001A39E1">
        <w:t>;</w:t>
      </w:r>
    </w:p>
    <w:p w14:paraId="4A4FC336" w14:textId="77777777" w:rsidR="001A39E1" w:rsidRPr="001A39E1" w:rsidRDefault="001A39E1" w:rsidP="001A39E1">
      <w:pPr>
        <w:numPr>
          <w:ilvl w:val="0"/>
          <w:numId w:val="3"/>
        </w:numPr>
        <w:spacing w:after="0"/>
        <w:jc w:val="both"/>
      </w:pPr>
      <w:r w:rsidRPr="001A39E1">
        <w:t>по QR-коду;</w:t>
      </w:r>
    </w:p>
    <w:p w14:paraId="7100BC77" w14:textId="77777777" w:rsidR="001A39E1" w:rsidRPr="001A39E1" w:rsidRDefault="001A39E1" w:rsidP="001A39E1">
      <w:pPr>
        <w:numPr>
          <w:ilvl w:val="0"/>
          <w:numId w:val="3"/>
        </w:numPr>
        <w:spacing w:after="0"/>
        <w:jc w:val="both"/>
      </w:pPr>
      <w:r w:rsidRPr="001A39E1">
        <w:t>через администратора торгового центра;</w:t>
      </w:r>
    </w:p>
    <w:p w14:paraId="444B16DE" w14:textId="77777777" w:rsidR="001A39E1" w:rsidRPr="001A39E1" w:rsidRDefault="001A39E1" w:rsidP="001A39E1">
      <w:pPr>
        <w:numPr>
          <w:ilvl w:val="0"/>
          <w:numId w:val="3"/>
        </w:numPr>
        <w:spacing w:after="0"/>
        <w:jc w:val="both"/>
      </w:pPr>
      <w:r w:rsidRPr="001A39E1">
        <w:t>во время проведения мероприятий;</w:t>
      </w:r>
    </w:p>
    <w:p w14:paraId="0FB92362" w14:textId="77777777" w:rsidR="001A39E1" w:rsidRPr="001A39E1" w:rsidRDefault="001A39E1" w:rsidP="001A39E1">
      <w:pPr>
        <w:numPr>
          <w:ilvl w:val="0"/>
          <w:numId w:val="3"/>
        </w:numPr>
        <w:spacing w:after="0"/>
        <w:jc w:val="both"/>
      </w:pPr>
      <w:r w:rsidRPr="001A39E1">
        <w:t>иными способами, предусмотренными Организатором.</w:t>
      </w:r>
    </w:p>
    <w:p w14:paraId="4C8F2D2F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После регистрации участнику предоставляется электронная карта Wallet.</w:t>
      </w:r>
    </w:p>
    <w:p w14:paraId="2BC541F6" w14:textId="77777777" w:rsidR="001A39E1" w:rsidRPr="001A39E1" w:rsidRDefault="001A39E1" w:rsidP="001A39E1">
      <w:pPr>
        <w:spacing w:after="0"/>
        <w:ind w:firstLine="709"/>
        <w:jc w:val="both"/>
      </w:pPr>
    </w:p>
    <w:p w14:paraId="498044B2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5. Карта участника</w:t>
      </w:r>
    </w:p>
    <w:p w14:paraId="58D841B2" w14:textId="5BF80BCB" w:rsidR="001A39E1" w:rsidRPr="001A39E1" w:rsidRDefault="001A39E1" w:rsidP="001A39E1">
      <w:pPr>
        <w:spacing w:after="0"/>
        <w:ind w:firstLine="709"/>
        <w:jc w:val="both"/>
      </w:pPr>
      <w:r w:rsidRPr="001A39E1">
        <w:t>Карта программы лояльности является электронной</w:t>
      </w:r>
      <w:r w:rsidR="00B722F1" w:rsidRPr="00B722F1">
        <w:t>, привязана к учётным данным Участника и размещается в приложении Wallet.</w:t>
      </w:r>
    </w:p>
    <w:p w14:paraId="7B5D2C1E" w14:textId="3BEE3433" w:rsidR="001A39E1" w:rsidRPr="001A39E1" w:rsidRDefault="001A39E1" w:rsidP="001A39E1">
      <w:pPr>
        <w:spacing w:after="0"/>
        <w:ind w:firstLine="709"/>
        <w:jc w:val="both"/>
      </w:pPr>
      <w:r w:rsidRPr="001A39E1">
        <w:t xml:space="preserve">Передача карты третьим лицам </w:t>
      </w:r>
      <w:r w:rsidR="00B722F1">
        <w:t>запрещено</w:t>
      </w:r>
      <w:r w:rsidRPr="001A39E1">
        <w:t>.</w:t>
      </w:r>
    </w:p>
    <w:p w14:paraId="40726EAA" w14:textId="4E4ECE0A" w:rsidR="001A39E1" w:rsidRPr="001A39E1" w:rsidRDefault="00B722F1" w:rsidP="001A39E1">
      <w:pPr>
        <w:spacing w:after="0"/>
        <w:ind w:firstLine="709"/>
        <w:jc w:val="both"/>
      </w:pPr>
      <w:r w:rsidRPr="00B722F1">
        <w:t>Организатор вправе запросить подтверждение личности участника (в том числе путём сверки номера телефона или предъявления документа, удостоверяющего личность) при возникновении спорных ситуаций, а также в целях пресечения неправомерного использования карты.</w:t>
      </w:r>
    </w:p>
    <w:p w14:paraId="010C3BAA" w14:textId="77777777" w:rsidR="001A39E1" w:rsidRPr="001A39E1" w:rsidRDefault="001A39E1" w:rsidP="001A39E1">
      <w:pPr>
        <w:spacing w:after="0"/>
        <w:ind w:firstLine="709"/>
        <w:jc w:val="both"/>
      </w:pPr>
    </w:p>
    <w:p w14:paraId="4D599C4F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6. Преимущества участников</w:t>
      </w:r>
    </w:p>
    <w:p w14:paraId="01CE5B58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Участник программы может получать:</w:t>
      </w:r>
    </w:p>
    <w:p w14:paraId="6492F956" w14:textId="77777777" w:rsidR="001A39E1" w:rsidRPr="001A39E1" w:rsidRDefault="001A39E1" w:rsidP="001A39E1">
      <w:pPr>
        <w:numPr>
          <w:ilvl w:val="0"/>
          <w:numId w:val="4"/>
        </w:numPr>
        <w:spacing w:after="0"/>
        <w:jc w:val="both"/>
      </w:pPr>
      <w:r w:rsidRPr="001A39E1">
        <w:t>специальные предложения;</w:t>
      </w:r>
    </w:p>
    <w:p w14:paraId="75744530" w14:textId="77777777" w:rsidR="001A39E1" w:rsidRPr="001A39E1" w:rsidRDefault="001A39E1" w:rsidP="001A39E1">
      <w:pPr>
        <w:numPr>
          <w:ilvl w:val="0"/>
          <w:numId w:val="4"/>
        </w:numPr>
        <w:spacing w:after="0"/>
        <w:jc w:val="both"/>
      </w:pPr>
      <w:r w:rsidRPr="001A39E1">
        <w:t>персональные скидки;</w:t>
      </w:r>
    </w:p>
    <w:p w14:paraId="794A52C6" w14:textId="77777777" w:rsidR="001A39E1" w:rsidRPr="001A39E1" w:rsidRDefault="001A39E1" w:rsidP="001A39E1">
      <w:pPr>
        <w:numPr>
          <w:ilvl w:val="0"/>
          <w:numId w:val="4"/>
        </w:numPr>
        <w:spacing w:after="0"/>
        <w:jc w:val="both"/>
      </w:pPr>
      <w:r w:rsidRPr="001A39E1">
        <w:t>подарки;</w:t>
      </w:r>
    </w:p>
    <w:p w14:paraId="33567E27" w14:textId="77777777" w:rsidR="001A39E1" w:rsidRPr="001A39E1" w:rsidRDefault="001A39E1" w:rsidP="001A39E1">
      <w:pPr>
        <w:numPr>
          <w:ilvl w:val="0"/>
          <w:numId w:val="4"/>
        </w:numPr>
        <w:spacing w:after="0"/>
        <w:jc w:val="both"/>
      </w:pPr>
      <w:r w:rsidRPr="001A39E1">
        <w:t>приглашения на мероприятия;</w:t>
      </w:r>
    </w:p>
    <w:p w14:paraId="18325A57" w14:textId="77777777" w:rsidR="001A39E1" w:rsidRPr="001A39E1" w:rsidRDefault="001A39E1" w:rsidP="001A39E1">
      <w:pPr>
        <w:numPr>
          <w:ilvl w:val="0"/>
          <w:numId w:val="4"/>
        </w:numPr>
        <w:spacing w:after="0"/>
        <w:jc w:val="both"/>
      </w:pPr>
      <w:r w:rsidRPr="001A39E1">
        <w:t>участие в закрытых акциях;</w:t>
      </w:r>
    </w:p>
    <w:p w14:paraId="5EC0699C" w14:textId="77777777" w:rsidR="001A39E1" w:rsidRPr="001A39E1" w:rsidRDefault="001A39E1" w:rsidP="001A39E1">
      <w:pPr>
        <w:numPr>
          <w:ilvl w:val="0"/>
          <w:numId w:val="4"/>
        </w:numPr>
        <w:spacing w:after="0"/>
        <w:jc w:val="both"/>
      </w:pPr>
      <w:r w:rsidRPr="001A39E1">
        <w:t>уведомления о новых коллекциях;</w:t>
      </w:r>
    </w:p>
    <w:p w14:paraId="16A073BF" w14:textId="77777777" w:rsidR="001A39E1" w:rsidRPr="001A39E1" w:rsidRDefault="001A39E1" w:rsidP="001A39E1">
      <w:pPr>
        <w:numPr>
          <w:ilvl w:val="0"/>
          <w:numId w:val="4"/>
        </w:numPr>
        <w:spacing w:after="0"/>
        <w:jc w:val="both"/>
      </w:pPr>
      <w:r w:rsidRPr="001A39E1">
        <w:t>дополнительные преимущества, предусмотренные отдельными акциями.</w:t>
      </w:r>
    </w:p>
    <w:p w14:paraId="24851358" w14:textId="77777777" w:rsidR="001A39E1" w:rsidRPr="001A39E1" w:rsidRDefault="001A39E1" w:rsidP="001A39E1">
      <w:pPr>
        <w:spacing w:after="0"/>
        <w:ind w:firstLine="709"/>
        <w:jc w:val="both"/>
      </w:pPr>
    </w:p>
    <w:p w14:paraId="2043F036" w14:textId="04495130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 xml:space="preserve">7. Скидки </w:t>
      </w:r>
    </w:p>
    <w:p w14:paraId="696307E7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7.1. Размер скидок определяется каждым продавцом (арендатором) самостоятельно.</w:t>
      </w:r>
    </w:p>
    <w:p w14:paraId="17332347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7.2. Размер скидки может отличаться:</w:t>
      </w:r>
    </w:p>
    <w:p w14:paraId="1FDD2606" w14:textId="77777777" w:rsidR="001A39E1" w:rsidRPr="001A39E1" w:rsidRDefault="001A39E1" w:rsidP="001A39E1">
      <w:pPr>
        <w:numPr>
          <w:ilvl w:val="0"/>
          <w:numId w:val="5"/>
        </w:numPr>
        <w:spacing w:after="0"/>
        <w:jc w:val="both"/>
      </w:pPr>
      <w:r w:rsidRPr="001A39E1">
        <w:t>по салонам;</w:t>
      </w:r>
    </w:p>
    <w:p w14:paraId="020875BF" w14:textId="77777777" w:rsidR="001A39E1" w:rsidRPr="001A39E1" w:rsidRDefault="001A39E1" w:rsidP="001A39E1">
      <w:pPr>
        <w:numPr>
          <w:ilvl w:val="0"/>
          <w:numId w:val="5"/>
        </w:numPr>
        <w:spacing w:after="0"/>
        <w:jc w:val="both"/>
      </w:pPr>
      <w:r w:rsidRPr="001A39E1">
        <w:t>по брендам;</w:t>
      </w:r>
    </w:p>
    <w:p w14:paraId="1999D164" w14:textId="77777777" w:rsidR="001A39E1" w:rsidRPr="001A39E1" w:rsidRDefault="001A39E1" w:rsidP="001A39E1">
      <w:pPr>
        <w:numPr>
          <w:ilvl w:val="0"/>
          <w:numId w:val="5"/>
        </w:numPr>
        <w:spacing w:after="0"/>
        <w:jc w:val="both"/>
      </w:pPr>
      <w:r w:rsidRPr="001A39E1">
        <w:t>по категориям товаров;</w:t>
      </w:r>
    </w:p>
    <w:p w14:paraId="3D02BB3A" w14:textId="77777777" w:rsidR="001A39E1" w:rsidRPr="001A39E1" w:rsidRDefault="001A39E1" w:rsidP="001A39E1">
      <w:pPr>
        <w:numPr>
          <w:ilvl w:val="0"/>
          <w:numId w:val="5"/>
        </w:numPr>
        <w:spacing w:after="0"/>
        <w:jc w:val="both"/>
      </w:pPr>
      <w:r w:rsidRPr="001A39E1">
        <w:t>по периодам проведения акций.</w:t>
      </w:r>
    </w:p>
    <w:p w14:paraId="2CD57F02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7.3. Информация об актуальных условиях размещается:</w:t>
      </w:r>
    </w:p>
    <w:p w14:paraId="15762886" w14:textId="77777777" w:rsidR="001A39E1" w:rsidRPr="001A39E1" w:rsidRDefault="001A39E1" w:rsidP="001A39E1">
      <w:pPr>
        <w:numPr>
          <w:ilvl w:val="0"/>
          <w:numId w:val="6"/>
        </w:numPr>
        <w:spacing w:after="0"/>
        <w:jc w:val="both"/>
      </w:pPr>
      <w:r w:rsidRPr="001A39E1">
        <w:t>в торговом центре;</w:t>
      </w:r>
    </w:p>
    <w:p w14:paraId="70FD6A61" w14:textId="77777777" w:rsidR="001A39E1" w:rsidRPr="001A39E1" w:rsidRDefault="001A39E1" w:rsidP="001A39E1">
      <w:pPr>
        <w:numPr>
          <w:ilvl w:val="0"/>
          <w:numId w:val="6"/>
        </w:numPr>
        <w:spacing w:after="0"/>
        <w:jc w:val="both"/>
      </w:pPr>
      <w:r w:rsidRPr="001A39E1">
        <w:t>на сайте;</w:t>
      </w:r>
    </w:p>
    <w:p w14:paraId="44E6F2F0" w14:textId="77777777" w:rsidR="001A39E1" w:rsidRPr="001A39E1" w:rsidRDefault="001A39E1" w:rsidP="001A39E1">
      <w:pPr>
        <w:numPr>
          <w:ilvl w:val="0"/>
          <w:numId w:val="6"/>
        </w:numPr>
        <w:spacing w:after="0"/>
        <w:jc w:val="both"/>
      </w:pPr>
      <w:r w:rsidRPr="001A39E1">
        <w:t>в Wallet;</w:t>
      </w:r>
    </w:p>
    <w:p w14:paraId="6B02CA03" w14:textId="77777777" w:rsidR="001A39E1" w:rsidRPr="001A39E1" w:rsidRDefault="001A39E1" w:rsidP="001A39E1">
      <w:pPr>
        <w:numPr>
          <w:ilvl w:val="0"/>
          <w:numId w:val="6"/>
        </w:numPr>
        <w:spacing w:after="0"/>
        <w:jc w:val="both"/>
      </w:pPr>
      <w:r w:rsidRPr="001A39E1">
        <w:t>в рекламных материалах.</w:t>
      </w:r>
    </w:p>
    <w:p w14:paraId="650CB359" w14:textId="0BBC3E23" w:rsidR="001A39E1" w:rsidRPr="001A39E1" w:rsidRDefault="001A39E1" w:rsidP="001A39E1">
      <w:pPr>
        <w:spacing w:after="0"/>
        <w:ind w:firstLine="709"/>
        <w:jc w:val="both"/>
      </w:pPr>
      <w:r w:rsidRPr="001A39E1">
        <w:t>7.4. Скидки не подлежат обмену на денежные средства, если иное прямо не предусмотрено условиями конкретной акции.</w:t>
      </w:r>
    </w:p>
    <w:p w14:paraId="33494AA7" w14:textId="77777777" w:rsidR="001A39E1" w:rsidRPr="001A39E1" w:rsidRDefault="001A39E1" w:rsidP="001A39E1">
      <w:pPr>
        <w:spacing w:after="0"/>
        <w:ind w:firstLine="709"/>
        <w:jc w:val="both"/>
      </w:pPr>
    </w:p>
    <w:p w14:paraId="1DC1C309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8. Использование преимуществ</w:t>
      </w:r>
    </w:p>
    <w:p w14:paraId="2D63E5FF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Участник обязан предъявить электронную карту Wallet до оформления покупки.</w:t>
      </w:r>
    </w:p>
    <w:p w14:paraId="6C7B242D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После завершения расчета применение преимуществ может быть невозможно.</w:t>
      </w:r>
    </w:p>
    <w:p w14:paraId="4B27C98F" w14:textId="77777777" w:rsidR="001A39E1" w:rsidRPr="001A39E1" w:rsidRDefault="001A39E1" w:rsidP="001A39E1">
      <w:pPr>
        <w:spacing w:after="0"/>
        <w:ind w:firstLine="709"/>
        <w:jc w:val="both"/>
      </w:pPr>
    </w:p>
    <w:p w14:paraId="506C4C7D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9. Персональные предложения</w:t>
      </w:r>
    </w:p>
    <w:p w14:paraId="65BF3392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Организатор вправе формировать индивидуальные предложения с учетом:</w:t>
      </w:r>
    </w:p>
    <w:p w14:paraId="732A51E9" w14:textId="77777777" w:rsidR="001A39E1" w:rsidRPr="001A39E1" w:rsidRDefault="001A39E1" w:rsidP="001A39E1">
      <w:pPr>
        <w:numPr>
          <w:ilvl w:val="0"/>
          <w:numId w:val="7"/>
        </w:numPr>
        <w:spacing w:after="0"/>
        <w:jc w:val="both"/>
      </w:pPr>
      <w:r w:rsidRPr="001A39E1">
        <w:t>истории участия;</w:t>
      </w:r>
    </w:p>
    <w:p w14:paraId="39954ABC" w14:textId="77777777" w:rsidR="001A39E1" w:rsidRPr="001A39E1" w:rsidRDefault="001A39E1" w:rsidP="001A39E1">
      <w:pPr>
        <w:numPr>
          <w:ilvl w:val="0"/>
          <w:numId w:val="7"/>
        </w:numPr>
        <w:spacing w:after="0"/>
        <w:jc w:val="both"/>
      </w:pPr>
      <w:r w:rsidRPr="001A39E1">
        <w:t>интересов пользователя;</w:t>
      </w:r>
    </w:p>
    <w:p w14:paraId="2F60E823" w14:textId="77777777" w:rsidR="001A39E1" w:rsidRPr="001A39E1" w:rsidRDefault="001A39E1" w:rsidP="001A39E1">
      <w:pPr>
        <w:numPr>
          <w:ilvl w:val="0"/>
          <w:numId w:val="7"/>
        </w:numPr>
        <w:spacing w:after="0"/>
        <w:jc w:val="both"/>
      </w:pPr>
      <w:r w:rsidRPr="001A39E1">
        <w:t>участия в мероприятиях;</w:t>
      </w:r>
    </w:p>
    <w:p w14:paraId="33B65863" w14:textId="77777777" w:rsidR="001A39E1" w:rsidRPr="001A39E1" w:rsidRDefault="001A39E1" w:rsidP="001A39E1">
      <w:pPr>
        <w:numPr>
          <w:ilvl w:val="0"/>
          <w:numId w:val="7"/>
        </w:numPr>
        <w:spacing w:after="0"/>
        <w:jc w:val="both"/>
      </w:pPr>
      <w:r w:rsidRPr="001A39E1">
        <w:t>активности в программе.</w:t>
      </w:r>
    </w:p>
    <w:p w14:paraId="7569A75A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Такие предложения направляются только при наличии соответствующего согласия участника на получение рекламной информации.</w:t>
      </w:r>
    </w:p>
    <w:p w14:paraId="71461C48" w14:textId="77777777" w:rsidR="001A39E1" w:rsidRPr="001A39E1" w:rsidRDefault="001A39E1" w:rsidP="001A39E1">
      <w:pPr>
        <w:spacing w:after="0"/>
        <w:ind w:firstLine="709"/>
        <w:jc w:val="both"/>
      </w:pPr>
    </w:p>
    <w:p w14:paraId="29B7E846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10. Информационные сообщения</w:t>
      </w:r>
    </w:p>
    <w:p w14:paraId="0F56917C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Участники могут получать:</w:t>
      </w:r>
    </w:p>
    <w:p w14:paraId="0718038A" w14:textId="77777777" w:rsidR="001A39E1" w:rsidRPr="001A39E1" w:rsidRDefault="001A39E1" w:rsidP="001A39E1">
      <w:pPr>
        <w:numPr>
          <w:ilvl w:val="0"/>
          <w:numId w:val="8"/>
        </w:numPr>
        <w:spacing w:after="0"/>
        <w:jc w:val="both"/>
      </w:pPr>
      <w:r w:rsidRPr="001A39E1">
        <w:t>Push-уведомления;</w:t>
      </w:r>
    </w:p>
    <w:p w14:paraId="3F4C6F2B" w14:textId="77777777" w:rsidR="001A39E1" w:rsidRPr="001A39E1" w:rsidRDefault="001A39E1" w:rsidP="001A39E1">
      <w:pPr>
        <w:numPr>
          <w:ilvl w:val="0"/>
          <w:numId w:val="8"/>
        </w:numPr>
        <w:spacing w:after="0"/>
        <w:jc w:val="both"/>
      </w:pPr>
      <w:r w:rsidRPr="001A39E1">
        <w:t>SMS;</w:t>
      </w:r>
    </w:p>
    <w:p w14:paraId="72519AA3" w14:textId="77777777" w:rsidR="001A39E1" w:rsidRPr="001A39E1" w:rsidRDefault="001A39E1" w:rsidP="001A39E1">
      <w:pPr>
        <w:numPr>
          <w:ilvl w:val="0"/>
          <w:numId w:val="8"/>
        </w:numPr>
        <w:spacing w:after="0"/>
        <w:jc w:val="both"/>
      </w:pPr>
      <w:r w:rsidRPr="001A39E1">
        <w:t>электронные письма;</w:t>
      </w:r>
    </w:p>
    <w:p w14:paraId="3FA64D23" w14:textId="77777777" w:rsidR="001A39E1" w:rsidRPr="001A39E1" w:rsidRDefault="001A39E1" w:rsidP="001A39E1">
      <w:pPr>
        <w:numPr>
          <w:ilvl w:val="0"/>
          <w:numId w:val="8"/>
        </w:numPr>
        <w:spacing w:after="0"/>
        <w:jc w:val="both"/>
      </w:pPr>
      <w:r w:rsidRPr="001A39E1">
        <w:t>сообщения о мероприятиях;</w:t>
      </w:r>
    </w:p>
    <w:p w14:paraId="69E9FD2C" w14:textId="77777777" w:rsidR="001A39E1" w:rsidRPr="001A39E1" w:rsidRDefault="001A39E1" w:rsidP="001A39E1">
      <w:pPr>
        <w:numPr>
          <w:ilvl w:val="0"/>
          <w:numId w:val="8"/>
        </w:numPr>
        <w:spacing w:after="0"/>
        <w:jc w:val="both"/>
      </w:pPr>
      <w:r w:rsidRPr="001A39E1">
        <w:t>информацию о специальных предложениях.</w:t>
      </w:r>
    </w:p>
    <w:p w14:paraId="50A2696F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Получение рекламных сообщений осуществляется только при наличии отдельного согласия участника.</w:t>
      </w:r>
    </w:p>
    <w:p w14:paraId="01B3A91C" w14:textId="77777777" w:rsidR="001A39E1" w:rsidRPr="001A39E1" w:rsidRDefault="001A39E1" w:rsidP="001A39E1">
      <w:pPr>
        <w:spacing w:after="0"/>
        <w:ind w:firstLine="709"/>
        <w:jc w:val="both"/>
      </w:pPr>
    </w:p>
    <w:p w14:paraId="646B4C38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11. Обработка персональных данных</w:t>
      </w:r>
    </w:p>
    <w:p w14:paraId="0357F144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Обработка персональных данных осуществляется в соответствии с:</w:t>
      </w:r>
    </w:p>
    <w:p w14:paraId="5FCF7DEA" w14:textId="77777777" w:rsidR="001A39E1" w:rsidRPr="001A39E1" w:rsidRDefault="001A39E1" w:rsidP="001A39E1">
      <w:pPr>
        <w:numPr>
          <w:ilvl w:val="0"/>
          <w:numId w:val="9"/>
        </w:numPr>
        <w:spacing w:after="0"/>
        <w:jc w:val="both"/>
      </w:pPr>
      <w:r w:rsidRPr="001A39E1">
        <w:t>Федеральным законом №152-ФЗ;</w:t>
      </w:r>
    </w:p>
    <w:p w14:paraId="361E6D66" w14:textId="77777777" w:rsidR="001A39E1" w:rsidRPr="001A39E1" w:rsidRDefault="001A39E1" w:rsidP="001A39E1">
      <w:pPr>
        <w:numPr>
          <w:ilvl w:val="0"/>
          <w:numId w:val="9"/>
        </w:numPr>
        <w:spacing w:after="0"/>
        <w:jc w:val="both"/>
      </w:pPr>
      <w:r w:rsidRPr="001A39E1">
        <w:t>Политикой обработки персональных данных;</w:t>
      </w:r>
    </w:p>
    <w:p w14:paraId="4857B167" w14:textId="77777777" w:rsidR="001A39E1" w:rsidRPr="001A39E1" w:rsidRDefault="001A39E1" w:rsidP="001A39E1">
      <w:pPr>
        <w:numPr>
          <w:ilvl w:val="0"/>
          <w:numId w:val="9"/>
        </w:numPr>
        <w:spacing w:after="0"/>
        <w:jc w:val="both"/>
      </w:pPr>
      <w:r w:rsidRPr="001A39E1">
        <w:t>Согласием на обработку персональных данных.</w:t>
      </w:r>
    </w:p>
    <w:p w14:paraId="673DA3F8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Персональные данные используются исключительно для целей функционирования Программы и предоставления преимуществ участникам.</w:t>
      </w:r>
    </w:p>
    <w:p w14:paraId="42C83BFB" w14:textId="77777777" w:rsidR="001A39E1" w:rsidRPr="001A39E1" w:rsidRDefault="001A39E1" w:rsidP="001A39E1">
      <w:pPr>
        <w:spacing w:after="0"/>
        <w:ind w:firstLine="709"/>
        <w:jc w:val="both"/>
      </w:pPr>
    </w:p>
    <w:p w14:paraId="16B1F2B0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12. Права участника</w:t>
      </w:r>
    </w:p>
    <w:p w14:paraId="43B80FFF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Участник вправе:</w:t>
      </w:r>
    </w:p>
    <w:p w14:paraId="074A7D1C" w14:textId="77777777" w:rsidR="001A39E1" w:rsidRPr="001A39E1" w:rsidRDefault="001A39E1" w:rsidP="001A39E1">
      <w:pPr>
        <w:numPr>
          <w:ilvl w:val="0"/>
          <w:numId w:val="10"/>
        </w:numPr>
        <w:spacing w:after="0"/>
        <w:jc w:val="both"/>
      </w:pPr>
      <w:r w:rsidRPr="001A39E1">
        <w:t>получать информацию о программе;</w:t>
      </w:r>
    </w:p>
    <w:p w14:paraId="4FAE5BFC" w14:textId="77777777" w:rsidR="001A39E1" w:rsidRPr="001A39E1" w:rsidRDefault="001A39E1" w:rsidP="001A39E1">
      <w:pPr>
        <w:numPr>
          <w:ilvl w:val="0"/>
          <w:numId w:val="10"/>
        </w:numPr>
        <w:spacing w:after="0"/>
        <w:jc w:val="both"/>
      </w:pPr>
      <w:r w:rsidRPr="001A39E1">
        <w:t>отказаться от участия;</w:t>
      </w:r>
    </w:p>
    <w:p w14:paraId="6F0BB0F4" w14:textId="77777777" w:rsidR="001A39E1" w:rsidRPr="001A39E1" w:rsidRDefault="001A39E1" w:rsidP="001A39E1">
      <w:pPr>
        <w:numPr>
          <w:ilvl w:val="0"/>
          <w:numId w:val="10"/>
        </w:numPr>
        <w:spacing w:after="0"/>
        <w:jc w:val="both"/>
      </w:pPr>
      <w:r w:rsidRPr="001A39E1">
        <w:t>изменить свои персональные данные;</w:t>
      </w:r>
    </w:p>
    <w:p w14:paraId="2E907BC0" w14:textId="77777777" w:rsidR="001A39E1" w:rsidRPr="001A39E1" w:rsidRDefault="001A39E1" w:rsidP="001A39E1">
      <w:pPr>
        <w:numPr>
          <w:ilvl w:val="0"/>
          <w:numId w:val="10"/>
        </w:numPr>
        <w:spacing w:after="0"/>
        <w:jc w:val="both"/>
      </w:pPr>
      <w:r w:rsidRPr="001A39E1">
        <w:t>отозвать согласие на обработку персональных данных;</w:t>
      </w:r>
    </w:p>
    <w:p w14:paraId="77E83902" w14:textId="77777777" w:rsidR="001A39E1" w:rsidRPr="001A39E1" w:rsidRDefault="001A39E1" w:rsidP="001A39E1">
      <w:pPr>
        <w:numPr>
          <w:ilvl w:val="0"/>
          <w:numId w:val="10"/>
        </w:numPr>
        <w:spacing w:after="0"/>
        <w:jc w:val="both"/>
      </w:pPr>
      <w:r w:rsidRPr="001A39E1">
        <w:t>отказаться от рекламных сообщений;</w:t>
      </w:r>
    </w:p>
    <w:p w14:paraId="22DFEDC6" w14:textId="77777777" w:rsidR="001A39E1" w:rsidRPr="001A39E1" w:rsidRDefault="001A39E1" w:rsidP="001A39E1">
      <w:pPr>
        <w:numPr>
          <w:ilvl w:val="0"/>
          <w:numId w:val="10"/>
        </w:numPr>
        <w:spacing w:after="0"/>
        <w:jc w:val="both"/>
      </w:pPr>
      <w:r w:rsidRPr="001A39E1">
        <w:t>обратиться к Организатору по вопросам участия в программе.</w:t>
      </w:r>
    </w:p>
    <w:p w14:paraId="03B19C13" w14:textId="77777777" w:rsidR="001A39E1" w:rsidRPr="001A39E1" w:rsidRDefault="001A39E1" w:rsidP="001A39E1">
      <w:pPr>
        <w:spacing w:after="0"/>
        <w:ind w:firstLine="709"/>
        <w:jc w:val="both"/>
      </w:pPr>
    </w:p>
    <w:p w14:paraId="4FBD41E5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13. Обязанности участника</w:t>
      </w:r>
    </w:p>
    <w:p w14:paraId="2A95C27D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lastRenderedPageBreak/>
        <w:t>Участник обязан:</w:t>
      </w:r>
    </w:p>
    <w:p w14:paraId="4E52F626" w14:textId="77777777" w:rsidR="001A39E1" w:rsidRPr="001A39E1" w:rsidRDefault="001A39E1" w:rsidP="001A39E1">
      <w:pPr>
        <w:numPr>
          <w:ilvl w:val="0"/>
          <w:numId w:val="11"/>
        </w:numPr>
        <w:spacing w:after="0"/>
        <w:jc w:val="both"/>
      </w:pPr>
      <w:r w:rsidRPr="001A39E1">
        <w:t>предоставлять достоверные сведения;</w:t>
      </w:r>
    </w:p>
    <w:p w14:paraId="5FB9E73F" w14:textId="77777777" w:rsidR="001A39E1" w:rsidRPr="001A39E1" w:rsidRDefault="001A39E1" w:rsidP="001A39E1">
      <w:pPr>
        <w:numPr>
          <w:ilvl w:val="0"/>
          <w:numId w:val="11"/>
        </w:numPr>
        <w:spacing w:after="0"/>
        <w:jc w:val="both"/>
      </w:pPr>
      <w:r w:rsidRPr="001A39E1">
        <w:t>своевременно сообщать об изменении контактных данных;</w:t>
      </w:r>
    </w:p>
    <w:p w14:paraId="79E934C0" w14:textId="77777777" w:rsidR="001A39E1" w:rsidRPr="001A39E1" w:rsidRDefault="001A39E1" w:rsidP="001A39E1">
      <w:pPr>
        <w:numPr>
          <w:ilvl w:val="0"/>
          <w:numId w:val="11"/>
        </w:numPr>
        <w:spacing w:after="0"/>
        <w:jc w:val="both"/>
      </w:pPr>
      <w:r w:rsidRPr="001A39E1">
        <w:t>не использовать программу в мошеннических целях;</w:t>
      </w:r>
    </w:p>
    <w:p w14:paraId="029993ED" w14:textId="77777777" w:rsidR="001A39E1" w:rsidRPr="001A39E1" w:rsidRDefault="001A39E1" w:rsidP="001A39E1">
      <w:pPr>
        <w:numPr>
          <w:ilvl w:val="0"/>
          <w:numId w:val="11"/>
        </w:numPr>
        <w:spacing w:after="0"/>
        <w:jc w:val="both"/>
      </w:pPr>
      <w:r w:rsidRPr="001A39E1">
        <w:t>соблюдать настоящие Правила.</w:t>
      </w:r>
    </w:p>
    <w:p w14:paraId="58CCAD68" w14:textId="77777777" w:rsidR="001A39E1" w:rsidRPr="001A39E1" w:rsidRDefault="001A39E1" w:rsidP="001A39E1">
      <w:pPr>
        <w:spacing w:after="0"/>
        <w:ind w:firstLine="709"/>
        <w:jc w:val="both"/>
      </w:pPr>
    </w:p>
    <w:p w14:paraId="3F256578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14. Приостановление и прекращение участия</w:t>
      </w:r>
    </w:p>
    <w:p w14:paraId="18B292A6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Организатор вправе приостановить или прекратить участие пользователя в Программе в случаях:</w:t>
      </w:r>
    </w:p>
    <w:p w14:paraId="15B0ACEB" w14:textId="77777777" w:rsidR="001A39E1" w:rsidRPr="001A39E1" w:rsidRDefault="001A39E1" w:rsidP="001A39E1">
      <w:pPr>
        <w:numPr>
          <w:ilvl w:val="0"/>
          <w:numId w:val="12"/>
        </w:numPr>
        <w:spacing w:after="0"/>
        <w:jc w:val="both"/>
      </w:pPr>
      <w:r w:rsidRPr="001A39E1">
        <w:t>предоставления недостоверных сведений;</w:t>
      </w:r>
    </w:p>
    <w:p w14:paraId="35E67935" w14:textId="77777777" w:rsidR="001A39E1" w:rsidRPr="001A39E1" w:rsidRDefault="001A39E1" w:rsidP="001A39E1">
      <w:pPr>
        <w:numPr>
          <w:ilvl w:val="0"/>
          <w:numId w:val="12"/>
        </w:numPr>
        <w:spacing w:after="0"/>
        <w:jc w:val="both"/>
      </w:pPr>
      <w:r w:rsidRPr="001A39E1">
        <w:t>злоупотребления преимуществами программы;</w:t>
      </w:r>
    </w:p>
    <w:p w14:paraId="65C4A4D1" w14:textId="77777777" w:rsidR="001A39E1" w:rsidRPr="001A39E1" w:rsidRDefault="001A39E1" w:rsidP="001A39E1">
      <w:pPr>
        <w:numPr>
          <w:ilvl w:val="0"/>
          <w:numId w:val="12"/>
        </w:numPr>
        <w:spacing w:after="0"/>
        <w:jc w:val="both"/>
      </w:pPr>
      <w:r w:rsidRPr="001A39E1">
        <w:t>совершения мошеннических действий;</w:t>
      </w:r>
    </w:p>
    <w:p w14:paraId="43F3D977" w14:textId="77777777" w:rsidR="001A39E1" w:rsidRPr="001A39E1" w:rsidRDefault="001A39E1" w:rsidP="001A39E1">
      <w:pPr>
        <w:numPr>
          <w:ilvl w:val="0"/>
          <w:numId w:val="12"/>
        </w:numPr>
        <w:spacing w:after="0"/>
        <w:jc w:val="both"/>
      </w:pPr>
      <w:r w:rsidRPr="001A39E1">
        <w:t>нарушения настоящих Правил;</w:t>
      </w:r>
    </w:p>
    <w:p w14:paraId="7CEA8783" w14:textId="77777777" w:rsidR="001A39E1" w:rsidRPr="001A39E1" w:rsidRDefault="001A39E1" w:rsidP="001A39E1">
      <w:pPr>
        <w:numPr>
          <w:ilvl w:val="0"/>
          <w:numId w:val="12"/>
        </w:numPr>
        <w:spacing w:after="0"/>
        <w:jc w:val="both"/>
      </w:pPr>
      <w:r w:rsidRPr="001A39E1">
        <w:t>использования программы в противоправных целях.</w:t>
      </w:r>
    </w:p>
    <w:p w14:paraId="4C5DB243" w14:textId="4FA871D2" w:rsidR="001A39E1" w:rsidRPr="001A39E1" w:rsidRDefault="001A39E1" w:rsidP="001A39E1">
      <w:pPr>
        <w:spacing w:after="0"/>
        <w:ind w:firstLine="709"/>
        <w:jc w:val="both"/>
      </w:pPr>
      <w:r w:rsidRPr="001A39E1">
        <w:t>При прекращении участия неиспользованные скидки и иные преимущества могут быть аннулированы, если иное не предусмотрено условиями конкретной акции.</w:t>
      </w:r>
    </w:p>
    <w:p w14:paraId="418C8FFA" w14:textId="77777777" w:rsidR="001A39E1" w:rsidRPr="001A39E1" w:rsidRDefault="001A39E1" w:rsidP="001A39E1">
      <w:pPr>
        <w:spacing w:after="0"/>
        <w:ind w:firstLine="709"/>
        <w:jc w:val="both"/>
      </w:pPr>
    </w:p>
    <w:p w14:paraId="487C4947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15. Срок действия программы</w:t>
      </w:r>
    </w:p>
    <w:p w14:paraId="6314125D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Программа действует бессрочно.</w:t>
      </w:r>
    </w:p>
    <w:p w14:paraId="1411775E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Организатор вправе:</w:t>
      </w:r>
    </w:p>
    <w:p w14:paraId="7D1D151B" w14:textId="77777777" w:rsidR="001A39E1" w:rsidRPr="001A39E1" w:rsidRDefault="001A39E1" w:rsidP="001A39E1">
      <w:pPr>
        <w:numPr>
          <w:ilvl w:val="0"/>
          <w:numId w:val="13"/>
        </w:numPr>
        <w:spacing w:after="0"/>
        <w:jc w:val="both"/>
      </w:pPr>
      <w:r w:rsidRPr="001A39E1">
        <w:t>изменить условия Программы;</w:t>
      </w:r>
    </w:p>
    <w:p w14:paraId="5FBFA358" w14:textId="77777777" w:rsidR="001A39E1" w:rsidRPr="001A39E1" w:rsidRDefault="001A39E1" w:rsidP="001A39E1">
      <w:pPr>
        <w:numPr>
          <w:ilvl w:val="0"/>
          <w:numId w:val="13"/>
        </w:numPr>
        <w:spacing w:after="0"/>
        <w:jc w:val="both"/>
      </w:pPr>
      <w:r w:rsidRPr="001A39E1">
        <w:t>дополнить Правила;</w:t>
      </w:r>
    </w:p>
    <w:p w14:paraId="55EA4E98" w14:textId="77777777" w:rsidR="001A39E1" w:rsidRPr="001A39E1" w:rsidRDefault="001A39E1" w:rsidP="001A39E1">
      <w:pPr>
        <w:numPr>
          <w:ilvl w:val="0"/>
          <w:numId w:val="13"/>
        </w:numPr>
        <w:spacing w:after="0"/>
        <w:jc w:val="both"/>
      </w:pPr>
      <w:r w:rsidRPr="001A39E1">
        <w:t>временно приостановить Программу;</w:t>
      </w:r>
    </w:p>
    <w:p w14:paraId="18D5FF14" w14:textId="77777777" w:rsidR="001A39E1" w:rsidRPr="001A39E1" w:rsidRDefault="001A39E1" w:rsidP="001A39E1">
      <w:pPr>
        <w:numPr>
          <w:ilvl w:val="0"/>
          <w:numId w:val="13"/>
        </w:numPr>
        <w:spacing w:after="0"/>
        <w:jc w:val="both"/>
      </w:pPr>
      <w:r w:rsidRPr="001A39E1">
        <w:t>прекратить действие Программы полностью.</w:t>
      </w:r>
    </w:p>
    <w:p w14:paraId="64A75E48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Информация об изменениях публикуется на сайте </w:t>
      </w:r>
      <w:r w:rsidRPr="001A39E1">
        <w:rPr>
          <w:b/>
          <w:bCs/>
        </w:rPr>
        <w:t>mebelct.ru</w:t>
      </w:r>
      <w:r w:rsidRPr="001A39E1">
        <w:t> не позднее даты вступления изменений в силу.</w:t>
      </w:r>
    </w:p>
    <w:p w14:paraId="03D8DCF5" w14:textId="77777777" w:rsidR="001A39E1" w:rsidRPr="001A39E1" w:rsidRDefault="001A39E1" w:rsidP="001A39E1">
      <w:pPr>
        <w:spacing w:after="0"/>
        <w:ind w:firstLine="709"/>
        <w:jc w:val="both"/>
      </w:pPr>
    </w:p>
    <w:p w14:paraId="31A14C97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16. Ответственность</w:t>
      </w:r>
    </w:p>
    <w:p w14:paraId="14040F6E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Организатор не несет ответственности:</w:t>
      </w:r>
    </w:p>
    <w:p w14:paraId="7AD0A8E1" w14:textId="66537BC3" w:rsidR="001A39E1" w:rsidRPr="001A39E1" w:rsidRDefault="00B722F1" w:rsidP="00B722F1">
      <w:pPr>
        <w:pStyle w:val="a7"/>
        <w:numPr>
          <w:ilvl w:val="0"/>
          <w:numId w:val="14"/>
        </w:numPr>
        <w:spacing w:after="0"/>
        <w:ind w:left="714" w:hanging="357"/>
      </w:pPr>
      <w:r w:rsidRPr="00B722F1">
        <w:t>за невозможность использования карты вследствие технических сбоев платформы Get Me Back, приложения Wallet, иных сторонних сервисов, а также за их временную недоступность;</w:t>
      </w:r>
    </w:p>
    <w:p w14:paraId="31EBA93D" w14:textId="2EC390A1" w:rsidR="001A39E1" w:rsidRPr="001A39E1" w:rsidRDefault="001A39E1" w:rsidP="001A39E1">
      <w:pPr>
        <w:numPr>
          <w:ilvl w:val="0"/>
          <w:numId w:val="14"/>
        </w:numPr>
        <w:spacing w:after="0"/>
        <w:jc w:val="both"/>
      </w:pPr>
      <w:r w:rsidRPr="001A39E1">
        <w:t>за действия операторов связи</w:t>
      </w:r>
      <w:r w:rsidR="00B722F1" w:rsidRPr="00B722F1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B722F1" w:rsidRPr="00B722F1">
        <w:t>и перебои в работе сети Интернет</w:t>
      </w:r>
      <w:r w:rsidRPr="001A39E1">
        <w:t>;</w:t>
      </w:r>
    </w:p>
    <w:p w14:paraId="3326AEFC" w14:textId="13D9DDC7" w:rsidR="00B722F1" w:rsidRDefault="00B722F1" w:rsidP="00B722F1">
      <w:pPr>
        <w:numPr>
          <w:ilvl w:val="0"/>
          <w:numId w:val="14"/>
        </w:numPr>
        <w:spacing w:after="0"/>
        <w:jc w:val="both"/>
      </w:pPr>
      <w:r>
        <w:t xml:space="preserve">за любые действия (бездействие) арендаторов, включая, но не ограничиваясь: определение размера скидок и условий предоставления привилегий, качество и безопасность товаров (работ, услуг), соблюдение сроков изготовления и доставки, отказ в предоставлении скидки или привилегии, а также за несоответствие информации, размещённой </w:t>
      </w:r>
      <w:r w:rsidR="004F30CD">
        <w:t>арендатором</w:t>
      </w:r>
      <w:r>
        <w:t>, фактическим условиям продажи;</w:t>
      </w:r>
    </w:p>
    <w:p w14:paraId="160C55DF" w14:textId="71F562C8" w:rsidR="001A39E1" w:rsidRDefault="00B722F1" w:rsidP="00B722F1">
      <w:pPr>
        <w:numPr>
          <w:ilvl w:val="0"/>
          <w:numId w:val="14"/>
        </w:numPr>
        <w:spacing w:after="0"/>
        <w:jc w:val="both"/>
      </w:pPr>
      <w:r>
        <w:t>за убытки, возникшие у Участника в связи с участием в Программе, если они не вызваны виновными действиями Организатора.</w:t>
      </w:r>
    </w:p>
    <w:p w14:paraId="724710B8" w14:textId="4352150F" w:rsidR="001A39E1" w:rsidRPr="001A39E1" w:rsidRDefault="00B722F1" w:rsidP="001A39E1">
      <w:pPr>
        <w:spacing w:after="0"/>
        <w:ind w:firstLine="709"/>
        <w:jc w:val="both"/>
      </w:pPr>
      <w:r w:rsidRPr="00B722F1">
        <w:t xml:space="preserve">Все претензии по качеству товаров (работ, услуг) и по отказу в предоставлении скидки или иной привилегии предъявляются Участником непосредственно соответствующему арендатору. Организатор при получении </w:t>
      </w:r>
      <w:r w:rsidRPr="00B722F1">
        <w:lastRenderedPageBreak/>
        <w:t>жалобы может содействовать урегулированию спора, но не обязан этого делать.</w:t>
      </w:r>
    </w:p>
    <w:p w14:paraId="2B595257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17. Заключительные положения</w:t>
      </w:r>
    </w:p>
    <w:p w14:paraId="1CB891E0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Во всем, что не урегулировано настоящими Правилами, Организатор руководствуется законодательством Российской Федерации.</w:t>
      </w:r>
    </w:p>
    <w:p w14:paraId="6FC0EFAD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Настоящие Правила вступают в силу с момента их утверждения и размещения на сайте </w:t>
      </w:r>
      <w:r w:rsidRPr="001A39E1">
        <w:rPr>
          <w:b/>
          <w:bCs/>
        </w:rPr>
        <w:t>mebelct.ru</w:t>
      </w:r>
      <w:r w:rsidRPr="001A39E1">
        <w:t>.</w:t>
      </w:r>
    </w:p>
    <w:p w14:paraId="57B7AD9E" w14:textId="77777777" w:rsidR="001A39E1" w:rsidRPr="001A39E1" w:rsidRDefault="001A39E1" w:rsidP="001A39E1">
      <w:pPr>
        <w:spacing w:after="0"/>
        <w:ind w:firstLine="709"/>
        <w:jc w:val="both"/>
      </w:pPr>
    </w:p>
    <w:p w14:paraId="3C8C6449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Приложение №1</w:t>
      </w:r>
    </w:p>
    <w:p w14:paraId="70F00ED9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rPr>
          <w:b/>
          <w:bCs/>
        </w:rPr>
        <w:t>Основные преимущества программы</w:t>
      </w:r>
    </w:p>
    <w:p w14:paraId="44767BDD" w14:textId="77777777" w:rsidR="001A39E1" w:rsidRPr="001A39E1" w:rsidRDefault="001A39E1" w:rsidP="001A39E1">
      <w:pPr>
        <w:spacing w:after="0"/>
        <w:ind w:firstLine="709"/>
        <w:jc w:val="both"/>
      </w:pPr>
      <w:r w:rsidRPr="001A39E1">
        <w:t>Участники программы могут получать:</w:t>
      </w:r>
    </w:p>
    <w:p w14:paraId="107AAFD2" w14:textId="77777777" w:rsidR="001A39E1" w:rsidRPr="001A39E1" w:rsidRDefault="001A39E1" w:rsidP="001A39E1">
      <w:pPr>
        <w:numPr>
          <w:ilvl w:val="0"/>
          <w:numId w:val="15"/>
        </w:numPr>
        <w:spacing w:after="0"/>
        <w:jc w:val="both"/>
      </w:pPr>
      <w:r w:rsidRPr="001A39E1">
        <w:t>персональные скидки в салонах — участниках Программы;</w:t>
      </w:r>
    </w:p>
    <w:p w14:paraId="4DB7B94B" w14:textId="77777777" w:rsidR="001A39E1" w:rsidRPr="001A39E1" w:rsidRDefault="001A39E1" w:rsidP="001A39E1">
      <w:pPr>
        <w:numPr>
          <w:ilvl w:val="0"/>
          <w:numId w:val="15"/>
        </w:numPr>
        <w:spacing w:after="0"/>
        <w:jc w:val="both"/>
      </w:pPr>
      <w:r w:rsidRPr="001A39E1">
        <w:t>специальные предложения от торгового центра;</w:t>
      </w:r>
    </w:p>
    <w:p w14:paraId="1C4C6051" w14:textId="77777777" w:rsidR="001A39E1" w:rsidRPr="001A39E1" w:rsidRDefault="001A39E1" w:rsidP="001A39E1">
      <w:pPr>
        <w:numPr>
          <w:ilvl w:val="0"/>
          <w:numId w:val="15"/>
        </w:numPr>
        <w:spacing w:after="0"/>
        <w:jc w:val="both"/>
      </w:pPr>
      <w:r w:rsidRPr="001A39E1">
        <w:t>приглашения на закрытые мероприятия;</w:t>
      </w:r>
    </w:p>
    <w:p w14:paraId="3917D6BF" w14:textId="77777777" w:rsidR="001A39E1" w:rsidRPr="001A39E1" w:rsidRDefault="001A39E1" w:rsidP="001A39E1">
      <w:pPr>
        <w:numPr>
          <w:ilvl w:val="0"/>
          <w:numId w:val="15"/>
        </w:numPr>
        <w:spacing w:after="0"/>
        <w:jc w:val="both"/>
      </w:pPr>
      <w:r w:rsidRPr="001A39E1">
        <w:t>участие в розыгрышах и рекламных акциях;</w:t>
      </w:r>
    </w:p>
    <w:p w14:paraId="629636A0" w14:textId="77777777" w:rsidR="001A39E1" w:rsidRPr="001A39E1" w:rsidRDefault="001A39E1" w:rsidP="001A39E1">
      <w:pPr>
        <w:numPr>
          <w:ilvl w:val="0"/>
          <w:numId w:val="15"/>
        </w:numPr>
        <w:spacing w:after="0"/>
        <w:jc w:val="both"/>
      </w:pPr>
      <w:r w:rsidRPr="001A39E1">
        <w:t>подарки от торгового центра и партнеров;</w:t>
      </w:r>
    </w:p>
    <w:p w14:paraId="37BA7EC7" w14:textId="77777777" w:rsidR="001A39E1" w:rsidRPr="001A39E1" w:rsidRDefault="001A39E1" w:rsidP="001A39E1">
      <w:pPr>
        <w:numPr>
          <w:ilvl w:val="0"/>
          <w:numId w:val="15"/>
        </w:numPr>
        <w:spacing w:after="0"/>
        <w:jc w:val="both"/>
      </w:pPr>
      <w:r w:rsidRPr="001A39E1">
        <w:t>дополнительные преимущества, устанавливаемые Организатором и арендаторами.</w:t>
      </w:r>
    </w:p>
    <w:p w14:paraId="1DEBB7B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205"/>
    <w:multiLevelType w:val="multilevel"/>
    <w:tmpl w:val="BB72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49A3"/>
    <w:multiLevelType w:val="multilevel"/>
    <w:tmpl w:val="78E4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1638A"/>
    <w:multiLevelType w:val="multilevel"/>
    <w:tmpl w:val="CE9A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96C0B"/>
    <w:multiLevelType w:val="multilevel"/>
    <w:tmpl w:val="7EA6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B60E7"/>
    <w:multiLevelType w:val="multilevel"/>
    <w:tmpl w:val="AB1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603D5"/>
    <w:multiLevelType w:val="multilevel"/>
    <w:tmpl w:val="7DD0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F0906"/>
    <w:multiLevelType w:val="multilevel"/>
    <w:tmpl w:val="A6E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C2493"/>
    <w:multiLevelType w:val="multilevel"/>
    <w:tmpl w:val="C552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91252"/>
    <w:multiLevelType w:val="multilevel"/>
    <w:tmpl w:val="EF7E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11D7A"/>
    <w:multiLevelType w:val="multilevel"/>
    <w:tmpl w:val="F54E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44C7A"/>
    <w:multiLevelType w:val="multilevel"/>
    <w:tmpl w:val="2F7A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64569"/>
    <w:multiLevelType w:val="multilevel"/>
    <w:tmpl w:val="452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53A07"/>
    <w:multiLevelType w:val="multilevel"/>
    <w:tmpl w:val="9904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D3B27"/>
    <w:multiLevelType w:val="multilevel"/>
    <w:tmpl w:val="0B7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50110"/>
    <w:multiLevelType w:val="multilevel"/>
    <w:tmpl w:val="07A0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C7F0C"/>
    <w:multiLevelType w:val="multilevel"/>
    <w:tmpl w:val="778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839448">
    <w:abstractNumId w:val="10"/>
  </w:num>
  <w:num w:numId="2" w16cid:durableId="164705588">
    <w:abstractNumId w:val="11"/>
  </w:num>
  <w:num w:numId="3" w16cid:durableId="1642996248">
    <w:abstractNumId w:val="9"/>
  </w:num>
  <w:num w:numId="4" w16cid:durableId="1636373383">
    <w:abstractNumId w:val="5"/>
  </w:num>
  <w:num w:numId="5" w16cid:durableId="1021666815">
    <w:abstractNumId w:val="14"/>
  </w:num>
  <w:num w:numId="6" w16cid:durableId="968557158">
    <w:abstractNumId w:val="7"/>
  </w:num>
  <w:num w:numId="7" w16cid:durableId="1258825620">
    <w:abstractNumId w:val="6"/>
  </w:num>
  <w:num w:numId="8" w16cid:durableId="1035153674">
    <w:abstractNumId w:val="2"/>
  </w:num>
  <w:num w:numId="9" w16cid:durableId="1845632617">
    <w:abstractNumId w:val="3"/>
  </w:num>
  <w:num w:numId="10" w16cid:durableId="233129037">
    <w:abstractNumId w:val="13"/>
  </w:num>
  <w:num w:numId="11" w16cid:durableId="662860390">
    <w:abstractNumId w:val="15"/>
  </w:num>
  <w:num w:numId="12" w16cid:durableId="98379209">
    <w:abstractNumId w:val="0"/>
  </w:num>
  <w:num w:numId="13" w16cid:durableId="1674797343">
    <w:abstractNumId w:val="8"/>
  </w:num>
  <w:num w:numId="14" w16cid:durableId="741677334">
    <w:abstractNumId w:val="4"/>
  </w:num>
  <w:num w:numId="15" w16cid:durableId="1334338034">
    <w:abstractNumId w:val="1"/>
  </w:num>
  <w:num w:numId="16" w16cid:durableId="1030180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E1"/>
    <w:rsid w:val="001A39E1"/>
    <w:rsid w:val="004F30CD"/>
    <w:rsid w:val="005E038C"/>
    <w:rsid w:val="006C0B77"/>
    <w:rsid w:val="008242FF"/>
    <w:rsid w:val="00870751"/>
    <w:rsid w:val="00922C48"/>
    <w:rsid w:val="00B722F1"/>
    <w:rsid w:val="00B915B7"/>
    <w:rsid w:val="00B956A4"/>
    <w:rsid w:val="00CC0BD8"/>
    <w:rsid w:val="00EA59DF"/>
    <w:rsid w:val="00EA766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F6FD"/>
  <w15:chartTrackingRefBased/>
  <w15:docId w15:val="{D8FA1C05-8DA7-40AA-82DD-BC69E4A2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9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9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9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9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39E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39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39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39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39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3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9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39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9E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9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9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39E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39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belc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2026-07-02T08:00:00Z</dcterms:created>
  <dcterms:modified xsi:type="dcterms:W3CDTF">2026-07-02T08:19:00Z</dcterms:modified>
</cp:coreProperties>
</file>